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ascii="仿宋" w:hAnsi="仿宋" w:eastAsia="仿宋" w:cs="微软雅黑"/>
          <w:sz w:val="28"/>
          <w:szCs w:val="28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>办　事　指　南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户口簿公证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textAlignment w:val="auto"/>
        <w:rPr>
          <w:rFonts w:ascii="黑体" w:hAnsi="黑体" w:eastAsia="黑体" w:cs="微软雅黑"/>
          <w:sz w:val="28"/>
          <w:szCs w:val="28"/>
        </w:rPr>
      </w:pPr>
      <w:r>
        <w:rPr>
          <w:rFonts w:hint="eastAsia" w:ascii="黑体" w:hAnsi="黑体" w:eastAsia="黑体" w:cs="微软雅黑"/>
          <w:sz w:val="28"/>
          <w:szCs w:val="28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当事人自愿申请；主体资格成立；所申请的事项真实合法；所提供的材料真实、具体、充分；代理人代理的，代理关系成立。</w:t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申请表;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身份证（户口簿中所有同住人员的能够技术识别的身份证）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户口簿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户口簿与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身份证信息一致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代理人代理的，需提供委托书及代理人身份证明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00" w:firstLineChars="2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即来即办（需翻译的，适用窗口受理，快递送达）。请您到吉林市重庆路2077号吉林市江城公证处、吉林市丰满区吉林大街91-13号吉林市沿江公证处办理，其中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沿江公证处在工作日预约后，可星期六9:00—11:30,13:00—15:00办理。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00" w:firstLineChars="2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接听时间：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法定工作日8:30～11:30，13:00～16:30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jl-notary.org.cn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（见附图）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</w:pPr>
      <w:bookmarkStart w:id="0" w:name="_GoBack"/>
      <w:bookmarkEnd w:id="0"/>
      <w:r>
        <w:pict>
          <v:group id="画布 1" o:spid="_x0000_s2050" o:spt="203" style="position:absolute;left:0pt;margin-left:-32.7pt;margin-top:1.7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2051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shape id="文本框 21" o:spid="_x0000_s2052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shape id="自选图形 302" o:spid="_x0000_s2053" o:spt="32" type="#_x0000_t32" style="position:absolute;left:6788;top:7935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图片 371" o:spid="_x0000_s205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shape id="自选图形 289" o:spid="_x0000_s2055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2056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2057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2058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2059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2060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2061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08" o:spid="_x0000_s2062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group id="_x0000_s2063" o:spid="_x0000_s2063" o:spt="203" style="position:absolute;left:2458;top:1547;height:14228;width:8587;" coordorigin="1330,364" coordsize="8587,14228">
              <o:lock v:ext="edit" aspectratio="f"/>
              <v:rect id="矩形 8" o:spid="_x0000_s2064" o:spt="1" style="position:absolute;left:5369;top:5837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  <v:path/>
                <v:fill on="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jc w:val="center"/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受理并缴费</w:t>
                      </w:r>
                    </w:p>
                  </w:txbxContent>
                </v:textbox>
              </v:rect>
              <v:shape id="菱形 18" o:spid="_x0000_s2065" o:spt="4" type="#_x0000_t4" style="position:absolute;left:3534;top:6752;height:1319;width:289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  <v:path/>
                <v:fill on="t" color2="#FFFFF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jc w:val="center"/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公证审查、</w:t>
                      </w:r>
                    </w:p>
                    <w:p>
                      <w:pPr>
                        <w:snapToGrid w:val="0"/>
                        <w:spacing w:line="240" w:lineRule="atLeast"/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核实</w:t>
                      </w:r>
                    </w:p>
                  </w:txbxContent>
                </v:textbox>
              </v:shape>
              <v:rect id="矩形 31" o:spid="_x0000_s2066" o:spt="1" style="position:absolute;left:4026;top:8338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  <v:path/>
                <v:fill on="t" color2="#FFFFF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ind w:left="-97" w:leftChars="-46" w:right="-103" w:rightChars="-49"/>
                        <w:jc w:val="center"/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审批</w:t>
                      </w:r>
                    </w:p>
                  </w:txbxContent>
                </v:textbox>
              </v:rect>
              <v:shape id="菱形 32" o:spid="_x0000_s2067" o:spt="4" type="#_x0000_t4" style="position:absolute;left:3250;top:9020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  <v:path/>
                <v:fill on="t" color2="#FFFFF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napToGrid w:val="0"/>
                        <w:spacing w:beforeAutospacing="0" w:afterAutospacing="0" w:line="240" w:lineRule="atLeast"/>
                        <w:ind w:left="-42" w:leftChars="-20" w:right="-107" w:rightChars="-51"/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出证</w:t>
                      </w:r>
                    </w:p>
                  </w:txbxContent>
                </v:textbox>
              </v:shape>
              <v:roundrect id="自选图形 300" o:spid="_x0000_s2068" o:spt="2" style="position:absolute;left:2321;top:3125;height:2445;width:5456;v-text-anchor:middle;" filled="f" stroked="t" coordsize="21600,21600" arcsize="0.166666666666667">
                <v:path/>
                <v:fill on="f" focussize="0,0"/>
                <v:stroke weight="1.5pt" color="#00B050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ind w:firstLine="450" w:firstLineChars="300"/>
                        <w:jc w:val="left"/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提交证明材料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【</w:t>
                      </w:r>
                      <w:r>
                        <w:rPr>
                          <w:rFonts w:hint="eastAsia" w:ascii="仿宋" w:hAnsi="仿宋" w:eastAsia="仿宋" w:cs="仿宋"/>
                          <w:color w:val="0070C0"/>
                          <w:sz w:val="15"/>
                          <w:szCs w:val="15"/>
                          <w:u w:val="single"/>
                        </w:rPr>
                        <w:t>要件依据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】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：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spacing w:beforeAutospacing="0" w:afterAutospacing="0"/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  <w:t xml:space="preserve">申请表; 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spacing w:beforeAutospacing="0" w:afterAutospacing="0"/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  <w:lang w:eastAsia="zh-CN"/>
                        </w:rPr>
                        <w:t>居民身份证（户口簿中所有同住人员的能够技术识别的身份证）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spacing w:beforeAutospacing="0" w:afterAutospacing="0"/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  <w:lang w:eastAsia="zh-CN"/>
                        </w:rPr>
                        <w:t>户口簿（户口簿与居民身份证信息一致）</w:t>
                      </w:r>
                    </w:p>
                    <w:p>
                      <w:pPr>
                        <w:pStyle w:val="4"/>
                        <w:spacing w:beforeAutospacing="0" w:afterAutospacing="0"/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15"/>
                          <w:szCs w:val="15"/>
                        </w:rPr>
                        <w:t>代理人代理的，需提供委托书及代理人身份证明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ind w:firstLine="450" w:firstLineChars="300"/>
                        <w:jc w:val="left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240" w:lineRule="exact"/>
                        <w:ind w:firstLine="450" w:firstLineChars="300"/>
                        <w:jc w:val="left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</w:p>
                  </w:txbxContent>
                </v:textbox>
              </v:roundrect>
              <v:rect id="_x0000_s2069" o:spid="_x0000_s2069" o:spt="1" style="position:absolute;left:1330;top:364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  <v:path/>
                <v:fill on="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事项出处：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eastAsia="zh-CN"/>
                        </w:rPr>
                        <w:t>公共服务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val="en-US" w:eastAsia="zh-CN"/>
                        </w:rPr>
                        <w:t xml:space="preserve">                           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户口簿公证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  <v:rect id="矩形 45" o:spid="_x0000_s2070" o:spt="1" style="position:absolute;left:1477;top:1262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  <v:path/>
                <v:fill on="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申请人申请登记</w:t>
                      </w:r>
                    </w:p>
                  </w:txbxContent>
                </v:textbox>
              </v:rect>
              <v:rect id="矩形 8" o:spid="_x0000_s2071" o:spt="1" style="position:absolute;left:6207;top:10148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  <v:path/>
                <v:fill type="gradient" on="t" color2="fill lighten(0)" focus="100%" focussize="0f,0f" focusposition="0f,0f" method="linear sigma"/>
                <v:stroke weight="1pt" color="#BFBFBF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办理形式：1.即来即办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eastAsia="zh-CN"/>
                        </w:rPr>
                        <w:t>（需要翻译的，适用窗口受理快递送达）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。请您到重庆路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val="en-US" w:eastAsia="zh-CN"/>
                        </w:rPr>
                        <w:t>2077号</w:t>
                      </w: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吉林市江城公证处、吉林大街91-13吉林市沿江公证处办理；办理结果当日可取或可通过快递送达，如您想到窗口领取，请告知我们。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受理时间：法定工作日8:30～11:30，13:00～16:30；沿江公证处工作日预约后，可在星期六9:00—11:30,13:00—15:00办理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窗口咨询电话：0432-62424888（沿江）、0432-62072098（江城）；接听时间法定工作日8:30～11:30，13:00～16:30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办理本事项收费。快递送达收费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监督渠道：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1.市长公开电话12345（24小时受理）；2.投诉举报电子邮箱：3.直接到市政务大厅9楼909室投诉。</w:t>
                      </w:r>
                    </w:p>
                    <w:p>
                      <w:pPr>
                        <w:pStyle w:val="4"/>
                        <w:widowControl/>
                        <w:tabs>
                          <w:tab w:val="left" w:pos="1134"/>
                        </w:tabs>
                        <w:snapToGrid w:val="0"/>
                        <w:spacing w:beforeAutospacing="0" w:afterAutospacing="0" w:line="240" w:lineRule="atLeast"/>
                        <w:jc w:val="both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  <v:shape id="自选图形 286" o:spid="_x0000_s2072" o:spt="32" type="#_x0000_t32" style="position:absolute;left:6012;top:5570;flip:x;height:267;width:10;" filled="f" stroked="t" coordsize="21600,21600">
                <v:path arrowok="t"/>
                <v:fill on="f" focussize="0,0"/>
                <v:stroke weight="1.5pt" color="#00B050" endarrow="block"/>
                <v:imagedata o:title=""/>
                <o:lock v:ext="edit" aspectratio="f"/>
              </v:shape>
              <v:shape id="自选图形 315" o:spid="_x0000_s2073" o:spt="32" type="#_x0000_t32" style="position:absolute;left:3919;top:1744;flip:x y;height:417;width:1;" filled="f" stroked="t" coordsize="21600,21600">
                <v:path arrowok="t"/>
                <v:fill on="f" focussize="0,0"/>
                <v:stroke weight="1.5pt" color="#00B050" startarrow="block"/>
                <v:imagedata o:title=""/>
                <o:lock v:ext="edit" aspectratio="f"/>
              </v:shape>
              <v:rect id="_x0000_s2074" o:spid="_x0000_s2074" o:spt="1" style="position:absolute;left:3618;top:2161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  <v:path/>
                <v:fill on="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填写公证申请表</w:t>
                      </w:r>
                    </w:p>
                  </w:txbxContent>
                </v:textbox>
              </v:rect>
              <v:shape id="自选图形 315" o:spid="_x0000_s2075" o:spt="32" type="#_x0000_t32" style="position:absolute;left:4981;top:2708;flip:x y;height:417;width:1;" filled="f" stroked="t" coordsize="21600,21600">
                <v:path arrowok="t"/>
                <v:fill on="f" focussize="0,0"/>
                <v:stroke weight="1.5pt" color="#00B050" startarrow="block"/>
                <v:imagedata o:title=""/>
                <o:lock v:ext="edit" aspectratio="f"/>
              </v:shape>
              <v:rect id="_x0000_s2076" o:spid="_x0000_s2076" o:spt="1" style="position:absolute;left:4037;top:10148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  <v:path/>
                <v:fill on="f" focussize="0,0"/>
                <v:stroke weight="1.5pt" color="#00B05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  <w:lang w:eastAsia="zh-CN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（窗口自取或快递送达）</w:t>
                      </w:r>
                    </w:p>
                  </w:txbxContent>
                </v:textbox>
              </v:rect>
              <v:shape id="自选图形 306" o:spid="_x0000_s2077" o:spt="32" type="#_x0000_t32" style="position:absolute;left:1821;top:1066;height:1;width:2196;" filled="f" stroked="t" coordsize="21600,21600">
                <v:path arrowok="t"/>
                <v:fill on="f" focussize="0,0"/>
                <v:stroke weight="1.5pt" color="#00B050"/>
                <v:imagedata o:title=""/>
                <o:lock v:ext="edit" aspectratio="f"/>
              </v:shape>
              <v:shape id="自选图形 365" o:spid="_x0000_s2078" o:spt="32" type="#_x0000_t32" style="position:absolute;left:5739;top:1050;flip:x;height:1;width:1818;" filled="f" stroked="t" coordsize="21600,21600">
                <v:path arrowok="t"/>
                <v:fill on="f" focussize="0,0"/>
                <v:stroke weight="0.5pt" color="#7F7F7F" dashstyle="1 1"/>
                <v:imagedata o:title=""/>
                <o:lock v:ext="edit" aspectratio="f"/>
              </v:shape>
              <v:rect id="矩形 46" o:spid="_x0000_s2079" o:spt="1" style="position:absolute;left:5588;top:1262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  <v:path/>
                <v:fill on="f" focussize="0,0"/>
                <v:stroke color="#7F7F7F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jc w:val="center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电话预约、接待咨询</w:t>
                      </w:r>
                    </w:p>
                  </w:txbxContent>
                </v:textbox>
              </v:rect>
              <v:shape id="自选图形 315" o:spid="_x0000_s2080" o:spt="32" type="#_x0000_t32" style="position:absolute;left:6919;top:6752;flip:x y;height:417;width:1;" filled="f" stroked="t" coordsize="21600,21600">
                <v:path arrowok="t"/>
                <v:fill on="f" focussize="0,0"/>
                <v:stroke weight="0.5pt" color="#FF0000" dashstyle="1 1" endcap="round"/>
                <v:imagedata o:title=""/>
                <o:lock v:ext="edit" aspectratio="f"/>
              </v:shape>
              <v:roundrect id="自选图形 325" o:spid="_x0000_s2081" o:spt="2" style="position:absolute;left:6638;top:7188;height:1150;width:2193;v-text-anchor:middle;" filled="f" stroked="t" coordsize="21600,21600" arcsize="0.166666666666667">
                <v:path/>
                <v:fill on="f" focussize="0,0"/>
                <v:stroke weight="0.5pt" color="#FF0000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因申请人提供虚假证明所收费用不予退还</w:t>
                      </w:r>
                    </w:p>
                  </w:txbxContent>
                </v:textbox>
              </v:roundrect>
              <v:rect id="矩形 22" o:spid="_x0000_s2082" o:spt="1" style="position:absolute;left:2528;top:5997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  <v:path/>
                <v:fill on="t" color2="#FFFFFF" focussize="0,0"/>
                <v:stroke weight="1pt" color="#FFC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tLeast"/>
                        <w:jc w:val="center"/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15"/>
                          <w:szCs w:val="15"/>
                        </w:rPr>
                        <w:t>材料不齐全或不符合法定形式，告知申请人补正或不予受理</w:t>
                      </w:r>
                    </w:p>
                  </w:txbxContent>
                </v:textbox>
              </v:rect>
              <v:shape id="自选图形 315" o:spid="_x0000_s2083" o:spt="32" type="#_x0000_t32" style="position:absolute;left:2700;top:5570;flip:x y;height:417;width:1;" filled="f" stroked="t" coordsize="21600,21600">
                <v:path arrowok="t"/>
                <v:fill on="f" focussize="0,0"/>
                <v:stroke weight="1pt" color="#FFC000" startarrow="block"/>
                <v:imagedata o:title=""/>
                <o:lock v:ext="edit" aspectratio="f"/>
              </v:shape>
              <v:shape id="自选图形 315" o:spid="_x0000_s2084" o:spt="32" type="#_x0000_t32" style="position:absolute;left:3091;top:5570;flip:x y;height:417;width:1;" filled="f" stroked="t" coordsize="21600,21600">
                <v:path arrowok="t"/>
                <v:fill on="f" focussize="0,0"/>
                <v:stroke weight="1pt" color="#FFC000" endarrow="block"/>
                <v:imagedata o:title=""/>
                <o:lock v:ext="edit" aspectratio="f"/>
              </v:shape>
              <v:shape id="自选图形 377" o:spid="_x0000_s2085" o:spt="32" type="#_x0000_t32" style="position:absolute;left:5633;top:7742;flip:x;height:1;width:1005;" filled="f" stroked="t" coordsize="21600,21600">
                <v:path arrowok="t"/>
                <v:fill on="f" focussize="0,0"/>
                <v:stroke weight="0.5pt" color="#FF0000" dashstyle="1 1" endcap="round"/>
                <v:imagedata o:title=""/>
                <o:lock v:ext="edit" aspectratio="f"/>
              </v:shape>
            </v:group>
            <v:shape id="文本框 27" o:spid="_x0000_s2086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2087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9B8AD"/>
    <w:multiLevelType w:val="singleLevel"/>
    <w:tmpl w:val="5B29B8A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37DC6"/>
    <w:rsid w:val="00081E5E"/>
    <w:rsid w:val="000F698C"/>
    <w:rsid w:val="00104303"/>
    <w:rsid w:val="001E1E21"/>
    <w:rsid w:val="00202713"/>
    <w:rsid w:val="00300FD3"/>
    <w:rsid w:val="00313359"/>
    <w:rsid w:val="00323B43"/>
    <w:rsid w:val="003272AE"/>
    <w:rsid w:val="00362239"/>
    <w:rsid w:val="003910AE"/>
    <w:rsid w:val="003A72CC"/>
    <w:rsid w:val="003D37D8"/>
    <w:rsid w:val="003F69E4"/>
    <w:rsid w:val="00400533"/>
    <w:rsid w:val="004358AB"/>
    <w:rsid w:val="004601A9"/>
    <w:rsid w:val="005972A7"/>
    <w:rsid w:val="005F46CE"/>
    <w:rsid w:val="005F7050"/>
    <w:rsid w:val="00615738"/>
    <w:rsid w:val="008B7726"/>
    <w:rsid w:val="00947273"/>
    <w:rsid w:val="009F66C1"/>
    <w:rsid w:val="00A826E0"/>
    <w:rsid w:val="00BB46E2"/>
    <w:rsid w:val="00C327C8"/>
    <w:rsid w:val="00C83D78"/>
    <w:rsid w:val="00F0453B"/>
    <w:rsid w:val="00F30DBC"/>
    <w:rsid w:val="00F8795A"/>
    <w:rsid w:val="00FB2B2A"/>
    <w:rsid w:val="060C6CEA"/>
    <w:rsid w:val="19D85F9C"/>
    <w:rsid w:val="19DD45BD"/>
    <w:rsid w:val="25E32CDF"/>
    <w:rsid w:val="4FD91C6C"/>
    <w:rsid w:val="50FE0B05"/>
    <w:rsid w:val="568A25AC"/>
    <w:rsid w:val="5DAA26C6"/>
    <w:rsid w:val="681C7E09"/>
    <w:rsid w:val="6B9D600A"/>
    <w:rsid w:val="7F29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302"/>
        <o:r id="V:Rule2" type="connector" idref="#自选图形 289"/>
        <o:r id="V:Rule3" type="connector" idref="#自选图形 286"/>
        <o:r id="V:Rule4" type="connector" idref="#自选图形 315"/>
        <o:r id="V:Rule5" type="connector" idref="#自选图形 303"/>
        <o:r id="V:Rule6" type="connector" idref="#自选图形 303"/>
        <o:r id="V:Rule7" type="connector" idref="#自选图形 309"/>
        <o:r id="V:Rule8" type="connector" idref="#自选图形 308"/>
        <o:r id="V:Rule9" type="connector" idref="#自选图形 308"/>
        <o:r id="V:Rule10" type="connector" idref="#自选图形 286"/>
        <o:r id="V:Rule11" type="connector" idref="#自选图形 315"/>
        <o:r id="V:Rule12" type="connector" idref="#自选图形 315"/>
        <o:r id="V:Rule13" type="connector" idref="#自选图形 306"/>
        <o:r id="V:Rule14" type="connector" idref="#自选图形 365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办事指南"/>
    <w:basedOn w:val="1"/>
    <w:qFormat/>
    <w:uiPriority w:val="0"/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63"/>
    <customShpInfo spid="_x0000_s2086"/>
    <customShpInfo spid="_x0000_s2087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578</Characters>
  <Lines>4</Lines>
  <Paragraphs>1</Paragraphs>
  <TotalTime>0</TotalTime>
  <ScaleCrop>false</ScaleCrop>
  <LinksUpToDate>false</LinksUpToDate>
  <CharactersWithSpaces>678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2018-07-04T01:20:39Z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